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Default="00F736E1" w:rsidP="00F736E1">
            <w:r>
              <w:t>Nomor   :    /SOP/429.202/2013</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Pr="003B09A1" w:rsidRDefault="00F736E1" w:rsidP="00F736E1">
            <w:pPr>
              <w:jc w:val="center"/>
              <w:rPr>
                <w:rFonts w:ascii="Calibri" w:hAnsi="Calibri"/>
              </w:rPr>
            </w:pPr>
            <w:r w:rsidRPr="003B09A1">
              <w:rPr>
                <w:rFonts w:ascii="Calibri" w:hAnsi="Calibri"/>
              </w:rPr>
              <w:t>(SOP)</w:t>
            </w:r>
          </w:p>
          <w:p w:rsidR="0063316A" w:rsidRDefault="003B09A1" w:rsidP="00F32594">
            <w:pPr>
              <w:jc w:val="center"/>
            </w:pPr>
            <w:r w:rsidRPr="003B09A1">
              <w:rPr>
                <w:rFonts w:ascii="Calibri" w:hAnsi="Calibri" w:cs="Tahoma"/>
                <w:lang w:val="fi-FI"/>
              </w:rPr>
              <w:t>PELAYANAN ADMINISTRASI LAPORAN HARTA KEKAYAAN PENYELENGGARA NEGARA (LHKPN)</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SOP Pelayanan </w:t>
      </w:r>
      <w:r w:rsidR="00C60015" w:rsidRPr="00741FFF">
        <w:rPr>
          <w:rFonts w:ascii="Tahoma" w:hAnsi="Tahoma" w:cs="Tahoma"/>
        </w:rPr>
        <w:t xml:space="preserve">Administrasi </w:t>
      </w:r>
      <w:r w:rsidR="00741FFF" w:rsidRPr="00741FFF">
        <w:rPr>
          <w:rFonts w:ascii="Tahoma" w:hAnsi="Tahoma" w:cs="Tahoma"/>
          <w:lang w:val="fi-FI"/>
        </w:rPr>
        <w:t>Laporan Harta Kekayaan Penyelenggara Negara (LHKPN)</w:t>
      </w:r>
      <w:r w:rsidR="00C60015" w:rsidRPr="00741FFF">
        <w:rPr>
          <w:rFonts w:ascii="Tahoma" w:hAnsi="Tahoma" w:cs="Tahoma"/>
        </w:rPr>
        <w:t>, dengan tidak menutup kemungkinan masih adanya beberapa revisi penyempurnaan sesuai dengan perkembanga</w:t>
      </w:r>
      <w:r w:rsidR="00C60015">
        <w:rPr>
          <w:rFonts w:ascii="Tahoma" w:hAnsi="Tahoma" w:cs="Tahoma"/>
        </w:rPr>
        <w:t>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Pr>
          <w:rFonts w:ascii="Tahoma" w:hAnsi="Tahoma" w:cs="Tahoma"/>
        </w:rPr>
        <w:t xml:space="preserve">                 2014</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BD4467" w:rsidRPr="00BD4467">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741FFF" w:rsidRDefault="00741FFF" w:rsidP="002A41C9">
            <w:pPr>
              <w:spacing w:after="0" w:line="360" w:lineRule="auto"/>
              <w:jc w:val="center"/>
              <w:rPr>
                <w:rFonts w:ascii="Copperplate Gothic Light" w:hAnsi="Copperplate Gothic Light"/>
                <w:b/>
                <w:color w:val="403152" w:themeColor="accent4" w:themeShade="80"/>
                <w:sz w:val="28"/>
                <w:szCs w:val="28"/>
                <w:lang w:val="sv-SE"/>
              </w:rPr>
            </w:pPr>
            <w:r w:rsidRPr="00741FFF">
              <w:rPr>
                <w:rFonts w:ascii="Copperplate Gothic Light" w:hAnsi="Copperplate Gothic Light" w:cs="Tahoma"/>
                <w:b/>
                <w:color w:val="403152" w:themeColor="accent4" w:themeShade="80"/>
                <w:sz w:val="28"/>
                <w:szCs w:val="28"/>
                <w:lang w:val="fi-FI"/>
              </w:rPr>
              <w:t>PELAYANAN ADMINISTRASI LAPORAN HARTA KEKAYAAN PENYELENGGARA NEGARA (LHKPN)</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rPr>
              <w:drawing>
                <wp:anchor distT="0" distB="0" distL="114300" distR="114300" simplePos="0" relativeHeight="251657216" behindDoc="0" locked="0" layoutInCell="1" allowOverlap="1">
                  <wp:simplePos x="0" y="0"/>
                  <wp:positionH relativeFrom="column">
                    <wp:posOffset>-2124843</wp:posOffset>
                  </wp:positionH>
                  <wp:positionV relativeFrom="paragraph">
                    <wp:posOffset>355240</wp:posOffset>
                  </wp:positionV>
                  <wp:extent cx="2036601" cy="3070746"/>
                  <wp:effectExtent l="19050" t="0" r="1749"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06668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b/>
                <w:color w:val="403152"/>
                <w:sz w:val="28"/>
                <w:szCs w:val="28"/>
                <w:lang w:val="sv-SE"/>
              </w:rPr>
            </w:pPr>
          </w:p>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TAHUN 2014</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Default="00CF075B" w:rsidP="00D24A42">
            <w:r>
              <w:t>Nomor   :    /SOP/429.202/2013</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741FFF" w:rsidRDefault="00CF075B" w:rsidP="00D24A42">
            <w:pPr>
              <w:jc w:val="center"/>
            </w:pPr>
            <w:r w:rsidRPr="00741FFF">
              <w:t>(SOP)</w:t>
            </w:r>
          </w:p>
          <w:p w:rsidR="00CF075B" w:rsidRDefault="00741FFF" w:rsidP="00D24A42">
            <w:pPr>
              <w:jc w:val="center"/>
            </w:pPr>
            <w:r w:rsidRPr="00741FFF">
              <w:rPr>
                <w:rFonts w:cs="Tahoma"/>
                <w:lang w:val="fi-FI"/>
              </w:rPr>
              <w:t>PELAYANAN ADMINISTRASI LAPORAN HARTA KEKAYAAN PENYELENGGARA NEGARA (LHKPN)</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Tujuan</w:t>
      </w:r>
    </w:p>
    <w:p w:rsidR="00CF075B" w:rsidRPr="00741FFF" w:rsidRDefault="00CF075B" w:rsidP="00CF075B">
      <w:pPr>
        <w:spacing w:after="0" w:line="360" w:lineRule="auto"/>
        <w:jc w:val="both"/>
        <w:rPr>
          <w:rFonts w:ascii="Tahoma" w:hAnsi="Tahoma" w:cs="Tahoma"/>
        </w:rPr>
      </w:pPr>
      <w:r>
        <w:rPr>
          <w:rFonts w:ascii="Tahoma" w:hAnsi="Tahoma" w:cs="Tahoma"/>
        </w:rPr>
        <w:t xml:space="preserve">BAB II </w:t>
      </w:r>
      <w:r w:rsidR="00F32594" w:rsidRPr="00741FFF">
        <w:rPr>
          <w:rFonts w:ascii="Tahoma" w:hAnsi="Tahoma" w:cs="Tahoma"/>
        </w:rPr>
        <w:t xml:space="preserve">PELAYANAN ADMINISTRASI </w:t>
      </w:r>
      <w:r w:rsidR="00741FFF" w:rsidRPr="00741FFF">
        <w:rPr>
          <w:rFonts w:ascii="Tahoma" w:hAnsi="Tahoma" w:cs="Tahoma"/>
          <w:lang w:val="fi-FI"/>
        </w:rPr>
        <w:t>LAPORAN HARTA KEKAYAAN PENYELENGGARA NEGARA (LHKPN)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Default="00CF075B" w:rsidP="00D24A42">
            <w:r>
              <w:t>Nomor   :    /SOP/429.202/2013</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741FFF" w:rsidP="00D24A42">
            <w:pPr>
              <w:jc w:val="center"/>
            </w:pPr>
            <w:r w:rsidRPr="00741FFF">
              <w:rPr>
                <w:rFonts w:cs="Tahoma"/>
                <w:lang w:val="fi-FI"/>
              </w:rPr>
              <w:t>PELAYANAN ADMINISTRASI LAPORAN HARTA KEKAYAAN PENYELENGGARA NEGARA (LHKPN)</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Default="006275B3" w:rsidP="006973A4">
            <w:r>
              <w:t>Nomor   :    /SOP/429.202/2013</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780764" w:rsidRDefault="006275B3" w:rsidP="006973A4">
            <w:pPr>
              <w:jc w:val="center"/>
            </w:pPr>
            <w:r w:rsidRPr="00780764">
              <w:t>(SOP)</w:t>
            </w:r>
          </w:p>
          <w:p w:rsidR="006275B3" w:rsidRDefault="00780764" w:rsidP="006973A4">
            <w:pPr>
              <w:jc w:val="center"/>
            </w:pPr>
            <w:r w:rsidRPr="00780764">
              <w:rPr>
                <w:rFonts w:cs="Tahoma"/>
                <w:lang w:val="fi-FI"/>
              </w:rPr>
              <w:t>PELAYANAN ADMINISTRASI LAPORAN HARTA KEKAYAAN PENYELENGGARA NEGARA (LHKPN)</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6275B3"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780764" w:rsidRDefault="00780764" w:rsidP="006275B3">
      <w:pPr>
        <w:spacing w:after="0" w:line="240" w:lineRule="auto"/>
        <w:jc w:val="center"/>
        <w:rPr>
          <w:rFonts w:ascii="Charlemagne Std" w:hAnsi="Charlemagne Std" w:cs="Arial"/>
          <w:b/>
          <w:sz w:val="24"/>
          <w:szCs w:val="24"/>
        </w:rPr>
      </w:pPr>
      <w:r w:rsidRPr="00780764">
        <w:rPr>
          <w:rFonts w:ascii="Charlemagne Std" w:hAnsi="Charlemagne Std" w:cs="Tahoma"/>
          <w:sz w:val="24"/>
          <w:szCs w:val="24"/>
          <w:lang w:val="fi-FI"/>
        </w:rPr>
        <w:t>PELAYANAN ADMINISTRASI LAPORAN HARTA KEKAYAAN PENYELENGGARA NEGARA (LHKPN)</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9958E1" w:rsidRDefault="007F1500" w:rsidP="007F1500">
      <w:pPr>
        <w:pStyle w:val="ListParagraph"/>
        <w:numPr>
          <w:ilvl w:val="0"/>
          <w:numId w:val="13"/>
        </w:numPr>
        <w:spacing w:after="0" w:line="360" w:lineRule="auto"/>
        <w:ind w:left="360"/>
        <w:jc w:val="both"/>
        <w:rPr>
          <w:rFonts w:ascii="Tahoma" w:hAnsi="Tahoma" w:cs="Tahoma"/>
        </w:rPr>
      </w:pPr>
      <w:r w:rsidRPr="009958E1">
        <w:rPr>
          <w:rFonts w:ascii="Tahoma" w:hAnsi="Tahoma" w:cs="Tahoma"/>
        </w:rPr>
        <w:t>JANGKA WAKTU PELAYANAN</w:t>
      </w:r>
    </w:p>
    <w:p w:rsidR="007F1500" w:rsidRPr="009958E1" w:rsidRDefault="009958E1" w:rsidP="007F1500">
      <w:pPr>
        <w:widowControl w:val="0"/>
        <w:suppressAutoHyphens/>
        <w:spacing w:after="40"/>
        <w:ind w:left="360"/>
        <w:jc w:val="both"/>
        <w:rPr>
          <w:rFonts w:ascii="Tahoma" w:hAnsi="Tahoma" w:cs="Tahoma"/>
          <w:lang w:val="fi-FI"/>
        </w:rPr>
      </w:pPr>
      <w:r w:rsidRPr="009958E1">
        <w:rPr>
          <w:rFonts w:ascii="Tahoma" w:hAnsi="Tahoma" w:cs="Tahoma"/>
          <w:lang w:val="fi-FI"/>
        </w:rPr>
        <w:t>1 Hari</w:t>
      </w:r>
    </w:p>
    <w:p w:rsidR="008C1DA8" w:rsidRPr="009958E1" w:rsidRDefault="008C1DA8" w:rsidP="007F1500">
      <w:pPr>
        <w:widowControl w:val="0"/>
        <w:suppressAutoHyphens/>
        <w:spacing w:after="40"/>
        <w:ind w:left="360"/>
        <w:jc w:val="both"/>
        <w:rPr>
          <w:rFonts w:ascii="Tahoma" w:hAnsi="Tahoma" w:cs="Tahoma"/>
          <w:lang w:val="fi-FI"/>
        </w:rPr>
      </w:pPr>
    </w:p>
    <w:p w:rsidR="008C1DA8" w:rsidRPr="009958E1" w:rsidRDefault="008C1DA8" w:rsidP="008C1DA8">
      <w:pPr>
        <w:pStyle w:val="ListParagraph"/>
        <w:numPr>
          <w:ilvl w:val="0"/>
          <w:numId w:val="13"/>
        </w:numPr>
        <w:spacing w:after="0" w:line="360" w:lineRule="auto"/>
        <w:ind w:left="360"/>
        <w:jc w:val="both"/>
        <w:rPr>
          <w:rFonts w:ascii="Tahoma" w:hAnsi="Tahoma" w:cs="Tahoma"/>
        </w:rPr>
      </w:pPr>
      <w:r w:rsidRPr="009958E1">
        <w:rPr>
          <w:rFonts w:ascii="Tahoma" w:hAnsi="Tahoma" w:cs="Tahoma"/>
        </w:rPr>
        <w:t>PERSYARATAN PELAYANAN</w:t>
      </w:r>
    </w:p>
    <w:p w:rsidR="008C1DA8" w:rsidRPr="009958E1" w:rsidRDefault="009958E1" w:rsidP="008C1DA8">
      <w:pPr>
        <w:widowControl w:val="0"/>
        <w:suppressAutoHyphens/>
        <w:spacing w:after="40"/>
        <w:ind w:left="360"/>
        <w:jc w:val="both"/>
        <w:rPr>
          <w:rFonts w:ascii="Tahoma" w:hAnsi="Tahoma" w:cs="Tahoma"/>
          <w:lang w:val="fi-FI"/>
        </w:rPr>
      </w:pPr>
      <w:r w:rsidRPr="009958E1">
        <w:rPr>
          <w:rFonts w:ascii="Tahoma" w:hAnsi="Tahoma" w:cs="Tahoma"/>
          <w:lang w:val="sv-SE"/>
        </w:rPr>
        <w:t xml:space="preserve">Kelengkapan administrasi </w:t>
      </w:r>
      <w:r w:rsidR="00363A94" w:rsidRPr="00741FFF">
        <w:rPr>
          <w:rFonts w:ascii="Tahoma" w:hAnsi="Tahoma" w:cs="Tahoma"/>
          <w:lang w:val="fi-FI"/>
        </w:rPr>
        <w:t>Laporan Harta Kekayaan Penyelenggara Negara (LHKPN)</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     /Kep/429.011/2013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p w:rsidR="009958E1" w:rsidRDefault="009958E1" w:rsidP="0063316A">
      <w:pPr>
        <w:spacing w:after="0"/>
        <w:jc w:val="center"/>
      </w:pPr>
    </w:p>
    <w:p w:rsidR="009958E1" w:rsidRDefault="009958E1"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Default="005A2D61" w:rsidP="00F83D99">
            <w:r>
              <w:t>Nomor   :    /SOP/429.202/2013</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Pr="00780764" w:rsidRDefault="005A2D61" w:rsidP="00F83D99">
            <w:pPr>
              <w:jc w:val="center"/>
              <w:rPr>
                <w:rFonts w:ascii="Calibri" w:hAnsi="Calibri"/>
              </w:rPr>
            </w:pPr>
            <w:r w:rsidRPr="00780764">
              <w:rPr>
                <w:rFonts w:ascii="Calibri" w:hAnsi="Calibri"/>
              </w:rPr>
              <w:t>(SOP)</w:t>
            </w:r>
          </w:p>
          <w:p w:rsidR="005A2D61" w:rsidRDefault="00780764" w:rsidP="00F83D99">
            <w:pPr>
              <w:jc w:val="center"/>
            </w:pPr>
            <w:r w:rsidRPr="00780764">
              <w:rPr>
                <w:rFonts w:ascii="Calibri" w:hAnsi="Calibri" w:cs="Tahoma"/>
                <w:lang w:val="fi-FI"/>
              </w:rPr>
              <w:t>PELAYANAN ADMINISTRASI LAPORAN HARTA KEKAYAAN PENYELENGGARA NEGARA (LHKPN)</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xml:space="preserve">, yaitu Pelayanan Terbaik adalah Prioritas Kami. Oleh karena itu maka pada tahun 2013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Banyuwangi,                   2013</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5A2D61" w:rsidRPr="008C1DA8" w:rsidRDefault="005A2D61" w:rsidP="005A2D61">
      <w:pPr>
        <w:widowControl w:val="0"/>
        <w:suppressAutoHyphens/>
        <w:spacing w:after="40"/>
        <w:ind w:left="360"/>
        <w:jc w:val="both"/>
        <w:rPr>
          <w:rFonts w:ascii="Tahoma" w:hAnsi="Tahoma" w:cs="Tahoma"/>
          <w:u w:val="single"/>
          <w:lang w:val="sv-SE"/>
        </w:rP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B67B4E" w:rsidRDefault="00B67B4E" w:rsidP="0063316A">
      <w:pPr>
        <w:spacing w:after="0"/>
        <w:jc w:val="center"/>
      </w:pPr>
    </w:p>
    <w:p w:rsidR="00B67B4E" w:rsidRDefault="00B67B4E" w:rsidP="0063316A">
      <w:pPr>
        <w:spacing w:after="0"/>
        <w:jc w:val="center"/>
      </w:pPr>
    </w:p>
    <w:p w:rsidR="00B67B4E" w:rsidRDefault="00B67B4E" w:rsidP="0063316A">
      <w:pPr>
        <w:spacing w:after="0"/>
        <w:jc w:val="center"/>
      </w:pPr>
    </w:p>
    <w:p w:rsidR="00B67B4E" w:rsidRDefault="00B67B4E" w:rsidP="0063316A">
      <w:pPr>
        <w:spacing w:after="0"/>
        <w:jc w:val="center"/>
      </w:pPr>
    </w:p>
    <w:sectPr w:rsidR="00B67B4E"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75FDF"/>
    <w:rsid w:val="001A03FE"/>
    <w:rsid w:val="00211ABD"/>
    <w:rsid w:val="00242078"/>
    <w:rsid w:val="002A41C9"/>
    <w:rsid w:val="002A624C"/>
    <w:rsid w:val="002F469F"/>
    <w:rsid w:val="00363A94"/>
    <w:rsid w:val="003646EC"/>
    <w:rsid w:val="003B09A1"/>
    <w:rsid w:val="003C1C74"/>
    <w:rsid w:val="003E7B26"/>
    <w:rsid w:val="003F584B"/>
    <w:rsid w:val="004D1E50"/>
    <w:rsid w:val="005A2D61"/>
    <w:rsid w:val="006275B3"/>
    <w:rsid w:val="0063316A"/>
    <w:rsid w:val="006742D7"/>
    <w:rsid w:val="00683604"/>
    <w:rsid w:val="00686DE4"/>
    <w:rsid w:val="006C70A6"/>
    <w:rsid w:val="007154AA"/>
    <w:rsid w:val="00741FFF"/>
    <w:rsid w:val="00766697"/>
    <w:rsid w:val="00780764"/>
    <w:rsid w:val="007B2AF7"/>
    <w:rsid w:val="007C6C2C"/>
    <w:rsid w:val="007F1500"/>
    <w:rsid w:val="00811AF6"/>
    <w:rsid w:val="008233FB"/>
    <w:rsid w:val="008745F5"/>
    <w:rsid w:val="008C1DA8"/>
    <w:rsid w:val="008E6ADF"/>
    <w:rsid w:val="009936E1"/>
    <w:rsid w:val="009958E1"/>
    <w:rsid w:val="00A57721"/>
    <w:rsid w:val="00A7387A"/>
    <w:rsid w:val="00A85E38"/>
    <w:rsid w:val="00B130E2"/>
    <w:rsid w:val="00B54499"/>
    <w:rsid w:val="00B67B4E"/>
    <w:rsid w:val="00BA49C2"/>
    <w:rsid w:val="00BD4467"/>
    <w:rsid w:val="00C60015"/>
    <w:rsid w:val="00C765B5"/>
    <w:rsid w:val="00CD5EDE"/>
    <w:rsid w:val="00CF075B"/>
    <w:rsid w:val="00D20240"/>
    <w:rsid w:val="00D91413"/>
    <w:rsid w:val="00DC1225"/>
    <w:rsid w:val="00E71C67"/>
    <w:rsid w:val="00E77C5C"/>
    <w:rsid w:val="00EB3FE1"/>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12</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55</cp:revision>
  <dcterms:created xsi:type="dcterms:W3CDTF">2014-02-13T01:37:00Z</dcterms:created>
  <dcterms:modified xsi:type="dcterms:W3CDTF">2014-02-17T04:13:00Z</dcterms:modified>
</cp:coreProperties>
</file>