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3554" w:rsidRPr="00353554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4144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AB1D86" w:rsidRDefault="00AB1D86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AB1D86">
              <w:rPr>
                <w:rFonts w:ascii="Copperplate Gothic Light" w:hAnsi="Copperplate Gothic Light" w:cs="Tahoma"/>
                <w:b/>
                <w:color w:val="403152" w:themeColor="accent4" w:themeShade="80"/>
                <w:lang w:val="fi-FI"/>
              </w:rPr>
              <w:t>PENYIAPAN PELAKSANAAN PENGANGKATAN, PEMBERHENTIAN DALAM JABATAN STRUKTURAL DAN FUNGSIONAL, PEMINDAHAN SESUAI DENGAN KETENTUAN YANG BERLAKU DAN PELAKSANAAN MUTASI ANTAR DAERAH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358140</wp:posOffset>
                  </wp:positionV>
                  <wp:extent cx="2034150" cy="2857500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2857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1D86" w:rsidRPr="00AB1D86" w:rsidRDefault="00AB1D86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16"/>
                <w:szCs w:val="16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4572CB" w:rsidRDefault="004572CB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4447AA" w:rsidRPr="00816A42" w:rsidRDefault="004447AA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id-ID"/>
              </w:rPr>
            </w:pPr>
          </w:p>
        </w:tc>
      </w:tr>
      <w:tr w:rsidR="00B67B4E" w:rsidRPr="00A34495" w:rsidTr="00D24A42">
        <w:tc>
          <w:tcPr>
            <w:tcW w:w="6570" w:type="dxa"/>
            <w:shd w:val="clear" w:color="auto" w:fill="B2A1C7"/>
          </w:tcPr>
          <w:p w:rsidR="00B67B4E" w:rsidRPr="00816A42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 w:rsid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 w:rsid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4572CB" w:rsidRPr="004572CB" w:rsidRDefault="00B67B4E" w:rsidP="00C64D17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 w:rsid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6F756B" w:rsidTr="00B01D76">
        <w:tc>
          <w:tcPr>
            <w:tcW w:w="1368" w:type="dxa"/>
            <w:vMerge w:val="restart"/>
          </w:tcPr>
          <w:p w:rsidR="006F756B" w:rsidRDefault="006F756B" w:rsidP="00B01D76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6F756B" w:rsidRDefault="006F756B" w:rsidP="00B01D76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6F756B" w:rsidRPr="005877F8" w:rsidRDefault="006F756B" w:rsidP="00B01D76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>
              <w:rPr>
                <w:lang w:val="id-ID"/>
              </w:rPr>
              <w:t>1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6F756B" w:rsidTr="00B01D76">
        <w:tc>
          <w:tcPr>
            <w:tcW w:w="1368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4694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3260" w:type="dxa"/>
          </w:tcPr>
          <w:p w:rsidR="006F756B" w:rsidRPr="005877F8" w:rsidRDefault="006F756B" w:rsidP="00B01D76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6F756B" w:rsidTr="00B01D76">
        <w:tc>
          <w:tcPr>
            <w:tcW w:w="1368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4694" w:type="dxa"/>
            <w:vMerge w:val="restart"/>
          </w:tcPr>
          <w:p w:rsidR="006F756B" w:rsidRPr="00741FFF" w:rsidRDefault="006F756B" w:rsidP="006F756B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6F756B" w:rsidRPr="00741FFF" w:rsidRDefault="006F756B" w:rsidP="006F756B">
            <w:pPr>
              <w:jc w:val="center"/>
            </w:pPr>
            <w:r w:rsidRPr="00741FFF">
              <w:t>(SOP)</w:t>
            </w:r>
          </w:p>
          <w:p w:rsidR="006F756B" w:rsidRDefault="006F756B" w:rsidP="006F756B">
            <w:pPr>
              <w:jc w:val="center"/>
            </w:pPr>
            <w:r>
              <w:rPr>
                <w:rFonts w:cs="Tahoma"/>
                <w:lang w:val="fi-FI"/>
              </w:rPr>
              <w:t>PENYIAPAN PELAKSANAAN PENGANGKATAN, PEMBERHENTIAN DALAM JABATAN STRUKTURAL DAN FUNGSIONAL, PEMINDAHAN SESUAI DENGAN KETENTUAN YANG BERLAKU DAN PELAKSANAAN MUTASI ANTAR DAERAH</w:t>
            </w:r>
          </w:p>
        </w:tc>
        <w:tc>
          <w:tcPr>
            <w:tcW w:w="3260" w:type="dxa"/>
          </w:tcPr>
          <w:p w:rsidR="006F756B" w:rsidRPr="005877F8" w:rsidRDefault="006F756B" w:rsidP="00B01D76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6F756B" w:rsidTr="00B01D76">
        <w:tc>
          <w:tcPr>
            <w:tcW w:w="1368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4694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3260" w:type="dxa"/>
          </w:tcPr>
          <w:p w:rsidR="006F756B" w:rsidRPr="00566E2C" w:rsidRDefault="006F756B" w:rsidP="00B01D76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6F756B" w:rsidTr="00B01D76">
        <w:tc>
          <w:tcPr>
            <w:tcW w:w="1368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4694" w:type="dxa"/>
            <w:vMerge/>
          </w:tcPr>
          <w:p w:rsidR="006F756B" w:rsidRDefault="006F756B" w:rsidP="00B01D76">
            <w:pPr>
              <w:jc w:val="center"/>
            </w:pPr>
          </w:p>
        </w:tc>
        <w:tc>
          <w:tcPr>
            <w:tcW w:w="3260" w:type="dxa"/>
          </w:tcPr>
          <w:p w:rsidR="006F756B" w:rsidRDefault="006F756B" w:rsidP="00B01D76">
            <w:r>
              <w:rPr>
                <w:lang w:val="id-ID"/>
              </w:rPr>
              <w:t>Disahkan oleh : Kepala BKPP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6F756B" w:rsidRPr="00A55D2D" w:rsidTr="00B01D76">
        <w:tc>
          <w:tcPr>
            <w:tcW w:w="4622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6F756B" w:rsidRPr="00A55D2D" w:rsidTr="00B01D76">
        <w:tc>
          <w:tcPr>
            <w:tcW w:w="4622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6F756B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D3</w:t>
            </w:r>
            <w:r>
              <w:rPr>
                <w:rFonts w:ascii="Tahoma" w:hAnsi="Tahoma" w:cs="Tahoma"/>
                <w:lang w:val="id-ID"/>
              </w:rPr>
              <w:t>/</w:t>
            </w:r>
            <w:r w:rsidRPr="00A55D2D">
              <w:rPr>
                <w:rFonts w:ascii="Tahoma" w:hAnsi="Tahoma" w:cs="Tahoma"/>
                <w:lang w:val="id-ID"/>
              </w:rPr>
              <w:t>Sarjana (S1) Administrasi Negara</w:t>
            </w:r>
            <w:r>
              <w:rPr>
                <w:rFonts w:ascii="Tahoma" w:hAnsi="Tahoma" w:cs="Tahoma"/>
                <w:lang w:val="id-ID"/>
              </w:rPr>
              <w:t>/</w:t>
            </w:r>
          </w:p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Sarjana (S1) Sarjana Hukum</w:t>
            </w:r>
          </w:p>
        </w:tc>
      </w:tr>
      <w:tr w:rsidR="006F756B" w:rsidRPr="00A55D2D" w:rsidTr="00B01D76">
        <w:tc>
          <w:tcPr>
            <w:tcW w:w="4622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6F756B" w:rsidRPr="00A55D2D" w:rsidTr="00B01D76">
        <w:tc>
          <w:tcPr>
            <w:tcW w:w="4622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</w:p>
        </w:tc>
      </w:tr>
      <w:tr w:rsidR="006F756B" w:rsidRPr="00A55D2D" w:rsidTr="00B01D76">
        <w:tc>
          <w:tcPr>
            <w:tcW w:w="4622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6F756B" w:rsidRPr="00A55D2D" w:rsidRDefault="006F756B" w:rsidP="00B01D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6F756B" w:rsidRPr="00A55D2D" w:rsidTr="00B01D76">
        <w:tc>
          <w:tcPr>
            <w:tcW w:w="4622" w:type="dxa"/>
          </w:tcPr>
          <w:p w:rsidR="006F756B" w:rsidRPr="00A55D2D" w:rsidRDefault="006F756B" w:rsidP="008A3177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 xml:space="preserve">Kewenangan </w:t>
            </w:r>
            <w:r w:rsidR="00527590">
              <w:rPr>
                <w:rFonts w:ascii="Tahoma" w:hAnsi="Tahoma" w:cs="Tahoma"/>
                <w:lang w:val="id-ID"/>
              </w:rPr>
              <w:t>mengeluarkan SK</w:t>
            </w:r>
            <w:r w:rsidRPr="00A55D2D">
              <w:rPr>
                <w:rFonts w:ascii="Tahoma" w:hAnsi="Tahoma" w:cs="Tahoma"/>
                <w:lang w:val="id-ID"/>
              </w:rPr>
              <w:t xml:space="preserve"> </w:t>
            </w:r>
            <w:r w:rsidR="008A3177">
              <w:rPr>
                <w:rFonts w:ascii="Tahoma" w:hAnsi="Tahoma" w:cs="Tahoma"/>
                <w:lang w:val="id-ID"/>
              </w:rPr>
              <w:t xml:space="preserve">Pindah Wilayah Kerja </w:t>
            </w:r>
            <w:r w:rsidRPr="00A55D2D">
              <w:rPr>
                <w:rFonts w:ascii="Tahoma" w:hAnsi="Tahoma" w:cs="Tahoma"/>
                <w:lang w:val="id-ID"/>
              </w:rPr>
              <w:t xml:space="preserve">ada pada BKN </w:t>
            </w:r>
            <w:r w:rsidR="00527590">
              <w:rPr>
                <w:rFonts w:ascii="Tahoma" w:hAnsi="Tahoma" w:cs="Tahoma"/>
                <w:lang w:val="id-ID"/>
              </w:rPr>
              <w:t xml:space="preserve"> </w:t>
            </w:r>
            <w:r w:rsidR="00527590" w:rsidRPr="00A55D2D">
              <w:rPr>
                <w:rFonts w:ascii="Tahoma" w:hAnsi="Tahoma" w:cs="Tahoma"/>
                <w:lang w:val="id-ID"/>
              </w:rPr>
              <w:t xml:space="preserve">sehingga </w:t>
            </w:r>
            <w:r w:rsidRPr="00A55D2D">
              <w:rPr>
                <w:rFonts w:ascii="Tahoma" w:hAnsi="Tahoma" w:cs="Tahoma"/>
                <w:lang w:val="id-ID"/>
              </w:rPr>
              <w:t>usulan dari masing-masing pegawai tidak dapat langsung di proses dengan cepat oleh BKPP Kabupaten Banyuwangi.</w:t>
            </w:r>
          </w:p>
        </w:tc>
        <w:tc>
          <w:tcPr>
            <w:tcW w:w="4623" w:type="dxa"/>
          </w:tcPr>
          <w:p w:rsidR="000A2660" w:rsidRDefault="000A2660" w:rsidP="008A3177">
            <w:pPr>
              <w:rPr>
                <w:rFonts w:ascii="Tahoma" w:hAnsi="Tahoma" w:cs="Tahoma"/>
                <w:lang w:val="id-ID"/>
              </w:rPr>
            </w:pPr>
            <w:r w:rsidRPr="000A2660">
              <w:rPr>
                <w:rFonts w:ascii="Tahoma" w:hAnsi="Tahoma" w:cs="Tahoma"/>
                <w:lang w:val="fi-FI"/>
              </w:rPr>
              <w:t>Penyiapan Pelaksanaan Pengangkatan, Pemberhentian dalam Jabatan Struktural dan Fungsional, Pemindahan Sesuai dengan ketentuan yang berlaku</w:t>
            </w:r>
            <w:r>
              <w:rPr>
                <w:rFonts w:ascii="Tahoma" w:hAnsi="Tahoma" w:cs="Tahoma"/>
                <w:lang w:val="id-ID"/>
              </w:rPr>
              <w:t>, persyaratan :</w:t>
            </w:r>
          </w:p>
          <w:p w:rsidR="000A2660" w:rsidRPr="000A2660" w:rsidRDefault="000A2660" w:rsidP="000A2660">
            <w:pPr>
              <w:pStyle w:val="ListParagraph"/>
              <w:numPr>
                <w:ilvl w:val="0"/>
                <w:numId w:val="21"/>
              </w:numPr>
              <w:ind w:left="198" w:hanging="198"/>
              <w:rPr>
                <w:rFonts w:ascii="Tahoma" w:hAnsi="Tahoma" w:cs="Tahoma"/>
                <w:lang w:val="id-ID"/>
              </w:rPr>
            </w:pPr>
            <w:r w:rsidRPr="00AB1D86">
              <w:rPr>
                <w:rFonts w:ascii="Tahoma" w:hAnsi="Tahoma" w:cs="Tahoma"/>
                <w:lang w:val="sv-SE"/>
              </w:rPr>
              <w:t>Usulan dan kebutuhan pegawai dari Kepala SKPD</w:t>
            </w:r>
          </w:p>
          <w:p w:rsidR="000A2660" w:rsidRPr="000A2660" w:rsidRDefault="000A2660" w:rsidP="000A2660">
            <w:pPr>
              <w:pStyle w:val="ListParagraph"/>
              <w:numPr>
                <w:ilvl w:val="0"/>
                <w:numId w:val="21"/>
              </w:numPr>
              <w:ind w:left="198" w:hanging="198"/>
              <w:rPr>
                <w:rFonts w:ascii="Tahoma" w:hAnsi="Tahoma" w:cs="Tahoma"/>
                <w:lang w:val="id-ID"/>
              </w:rPr>
            </w:pPr>
            <w:r w:rsidRPr="00AB1D86">
              <w:rPr>
                <w:rFonts w:ascii="Tahoma" w:hAnsi="Tahoma" w:cs="Tahoma"/>
                <w:lang w:val="sv-SE"/>
              </w:rPr>
              <w:t>Hasil Rapat Koordinasi Tim Baperjakat Kabupaten</w:t>
            </w:r>
          </w:p>
          <w:p w:rsidR="000A2660" w:rsidRDefault="000A2660" w:rsidP="008A3177">
            <w:pPr>
              <w:rPr>
                <w:rFonts w:ascii="Tahoma" w:hAnsi="Tahoma" w:cs="Tahoma"/>
                <w:b/>
                <w:lang w:val="id-ID"/>
              </w:rPr>
            </w:pPr>
          </w:p>
          <w:p w:rsidR="008A3177" w:rsidRPr="00A9188B" w:rsidRDefault="008A3177" w:rsidP="008A3177">
            <w:pPr>
              <w:rPr>
                <w:rFonts w:ascii="Tahoma" w:hAnsi="Tahoma" w:cs="Tahoma"/>
                <w:lang w:val="id-ID"/>
              </w:rPr>
            </w:pPr>
            <w:r w:rsidRPr="00A9188B">
              <w:rPr>
                <w:rFonts w:ascii="Tahoma" w:hAnsi="Tahoma" w:cs="Tahoma"/>
                <w:lang w:val="id-ID"/>
              </w:rPr>
              <w:t>Mutasi Masuk Pemkab Banyuwangi</w:t>
            </w:r>
          </w:p>
          <w:p w:rsidR="008A3177" w:rsidRDefault="008A3177" w:rsidP="008A3177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administrasi :</w:t>
            </w:r>
          </w:p>
          <w:p w:rsidR="008A3177" w:rsidRDefault="008A3177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Berstatus sebagai PNS (bukan CPNS)</w:t>
            </w:r>
          </w:p>
          <w:p w:rsidR="008A3177" w:rsidRDefault="008A3177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Mengajukan permohonan tertulis kepada Bupati Banyuwangi yang diketahui oleh SKPD</w:t>
            </w:r>
            <w:r w:rsidR="00E92E95">
              <w:rPr>
                <w:rFonts w:ascii="Tahoma" w:hAnsi="Tahoma" w:cs="Tahoma"/>
                <w:lang w:val="id-ID"/>
              </w:rPr>
              <w:t xml:space="preserve"> dan BKD diana PNS tersebut bekerja</w:t>
            </w: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Foto copy SK CPNS, SK PNS dan SK Kenaikan Pangkat terakhir dilegalisir</w:t>
            </w: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FC DP3/Sasaran Kerja Pegawai 2  tahun terakhir dilegalisir</w:t>
            </w: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FC Ijazah terakhir dan transkrip nilai dilegalisir</w:t>
            </w: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Daftar Riwayat Hidup sesuai formulir yang ditentukan</w:t>
            </w: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Foto berwarna seluruh badan ukuran kartu pos (4R), untuk laki-laki dengan latar belakang biru dan perempuan dengan latar belakang merah</w:t>
            </w:r>
          </w:p>
          <w:p w:rsidR="00A9188B" w:rsidRDefault="00A9188B" w:rsidP="00A9188B">
            <w:pPr>
              <w:pStyle w:val="ListParagraph"/>
              <w:ind w:left="198"/>
              <w:rPr>
                <w:rFonts w:ascii="Tahoma" w:hAnsi="Tahoma" w:cs="Tahoma"/>
                <w:lang w:val="id-ID"/>
              </w:rPr>
            </w:pP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lastRenderedPageBreak/>
              <w:t>Surat keterangan sehat jasmani dari RSUD Pemerintah</w:t>
            </w:r>
          </w:p>
          <w:p w:rsidR="00E92E9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Umur maksimal 35 th, pangkat tertinggi III/b terhitung sejak  usulan mutasi diterima kecuali ditentukan  lain  (karena tenaganya sangat dibutuhkan)</w:t>
            </w:r>
          </w:p>
          <w:p w:rsidR="00F839F5" w:rsidRDefault="00E92E95" w:rsidP="008A3177">
            <w:pPr>
              <w:pStyle w:val="ListParagraph"/>
              <w:numPr>
                <w:ilvl w:val="0"/>
                <w:numId w:val="19"/>
              </w:numPr>
              <w:ind w:left="198" w:hanging="142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Uraian tupoksi yang diketahui  dan ditandatangani oleh atasan langsung</w:t>
            </w:r>
          </w:p>
          <w:p w:rsidR="00F839F5" w:rsidRDefault="00F839F5" w:rsidP="00F839F5">
            <w:pPr>
              <w:ind w:left="56"/>
              <w:rPr>
                <w:rFonts w:ascii="Tahoma" w:hAnsi="Tahoma" w:cs="Tahoma"/>
                <w:lang w:val="id-ID"/>
              </w:rPr>
            </w:pPr>
          </w:p>
          <w:p w:rsidR="00F839F5" w:rsidRDefault="00F839F5" w:rsidP="00F839F5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Teknis :</w:t>
            </w:r>
          </w:p>
          <w:p w:rsidR="00E92E95" w:rsidRDefault="005E3D65" w:rsidP="00F839F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Memenuhi kualifikasi jenis pendidikan, keahlian dan pengalaman sesuai dengan formasi yang dibutuhkan</w:t>
            </w:r>
          </w:p>
          <w:p w:rsidR="005E3D65" w:rsidRDefault="005E3D65" w:rsidP="005E3D6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Berpenampilan menarik dan tidak pernah dijatuhi sanksi hukuman disiplin dan memiliki kinerja yang baik</w:t>
            </w:r>
          </w:p>
          <w:p w:rsidR="005E3D65" w:rsidRDefault="005E3D65" w:rsidP="005E3D6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Mengikuti tes kompetensi /psikologi</w:t>
            </w:r>
          </w:p>
          <w:p w:rsidR="005E3D65" w:rsidRDefault="005E3D65" w:rsidP="005E3D6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Tidak sedang menjalani tugas belajar dan tidak mempunyai tanggungan hutang keuangan </w:t>
            </w:r>
          </w:p>
          <w:p w:rsidR="005E3D65" w:rsidRDefault="005E3D65" w:rsidP="005E3D65">
            <w:pPr>
              <w:rPr>
                <w:rFonts w:ascii="Tahoma" w:hAnsi="Tahoma" w:cs="Tahoma"/>
                <w:lang w:val="id-ID"/>
              </w:rPr>
            </w:pPr>
          </w:p>
          <w:p w:rsidR="005E3D65" w:rsidRPr="00A9188B" w:rsidRDefault="005E3D65" w:rsidP="005E3D65">
            <w:pPr>
              <w:rPr>
                <w:rFonts w:ascii="Tahoma" w:hAnsi="Tahoma" w:cs="Tahoma"/>
                <w:lang w:val="id-ID"/>
              </w:rPr>
            </w:pPr>
            <w:r w:rsidRPr="00A9188B">
              <w:rPr>
                <w:rFonts w:ascii="Tahoma" w:hAnsi="Tahoma" w:cs="Tahoma"/>
                <w:lang w:val="id-ID"/>
              </w:rPr>
              <w:t xml:space="preserve">Mutasi Keluar Pemerintah Kabupaten Banyuwangi </w:t>
            </w:r>
          </w:p>
          <w:p w:rsidR="005E3D65" w:rsidRDefault="005E3D65" w:rsidP="005E3D65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:</w:t>
            </w:r>
          </w:p>
          <w:p w:rsidR="005E3D65" w:rsidRDefault="005E3D65" w:rsidP="005E3D6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Berstatus sebagai PNS (bukan CPNS)</w:t>
            </w:r>
          </w:p>
          <w:p w:rsidR="005E3D65" w:rsidRDefault="005E3D65" w:rsidP="005E3D6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Mengajukan usulan permohonan dan mendapat persetujuan tertulis dari pimpinan instansi asal</w:t>
            </w:r>
          </w:p>
          <w:p w:rsidR="005E3D65" w:rsidRDefault="005E3D65" w:rsidP="005E3D65">
            <w:pPr>
              <w:pStyle w:val="ListParagraph"/>
              <w:numPr>
                <w:ilvl w:val="0"/>
                <w:numId w:val="19"/>
              </w:numPr>
              <w:ind w:left="198" w:hanging="198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Usulan permohonan ditujukan kepada Bupati melalui BKD dan dilaporkan</w:t>
            </w:r>
            <w:r w:rsidR="00EB48FF">
              <w:rPr>
                <w:rFonts w:ascii="Tahoma" w:hAnsi="Tahoma" w:cs="Tahoma"/>
                <w:lang w:val="id-ID"/>
              </w:rPr>
              <w:t xml:space="preserve"> kepada Sekretaris Daerah</w:t>
            </w:r>
          </w:p>
          <w:p w:rsidR="00EB48FF" w:rsidRPr="005E3D65" w:rsidRDefault="00EB48FF" w:rsidP="00EB48FF">
            <w:pPr>
              <w:pStyle w:val="ListParagraph"/>
              <w:ind w:left="198"/>
              <w:rPr>
                <w:rFonts w:ascii="Tahoma" w:hAnsi="Tahoma" w:cs="Tahoma"/>
                <w:lang w:val="id-ID"/>
              </w:rPr>
            </w:pPr>
          </w:p>
        </w:tc>
      </w:tr>
    </w:tbl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080D99" w:rsidRDefault="00080D99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080D99" w:rsidRPr="000606D3" w:rsidRDefault="00684BCC" w:rsidP="00080D99">
      <w:pPr>
        <w:spacing w:after="0"/>
        <w:rPr>
          <w:rFonts w:ascii="Tahoma" w:hAnsi="Tahoma" w:cs="Tahoma"/>
          <w:b/>
          <w:lang w:val="id-ID"/>
        </w:rPr>
      </w:pPr>
      <w:r w:rsidRPr="000606D3">
        <w:rPr>
          <w:rFonts w:ascii="Tahoma" w:hAnsi="Tahoma" w:cs="Tahoma"/>
          <w:b/>
          <w:lang w:val="id-ID"/>
        </w:rPr>
        <w:lastRenderedPageBreak/>
        <w:t>Uraian Prosedur Mutasi Antar Daerah</w:t>
      </w:r>
    </w:p>
    <w:p w:rsidR="00080D99" w:rsidRPr="00456ED2" w:rsidRDefault="00080D99" w:rsidP="00080D99">
      <w:pPr>
        <w:spacing w:after="0"/>
        <w:rPr>
          <w:rFonts w:ascii="Tahoma" w:hAnsi="Tahoma" w:cs="Tahoma"/>
          <w:b/>
          <w:lang w:val="id-ID"/>
        </w:rPr>
      </w:pPr>
    </w:p>
    <w:tbl>
      <w:tblPr>
        <w:tblStyle w:val="TableGrid"/>
        <w:tblW w:w="10905" w:type="dxa"/>
        <w:tblInd w:w="-743" w:type="dxa"/>
        <w:tblLook w:val="04A0"/>
      </w:tblPr>
      <w:tblGrid>
        <w:gridCol w:w="390"/>
        <w:gridCol w:w="1910"/>
        <w:gridCol w:w="875"/>
        <w:gridCol w:w="834"/>
        <w:gridCol w:w="754"/>
        <w:gridCol w:w="995"/>
        <w:gridCol w:w="777"/>
        <w:gridCol w:w="875"/>
        <w:gridCol w:w="1150"/>
        <w:gridCol w:w="917"/>
        <w:gridCol w:w="886"/>
        <w:gridCol w:w="542"/>
      </w:tblGrid>
      <w:tr w:rsidR="00080D99" w:rsidRPr="00456ED2" w:rsidTr="00B01D76">
        <w:tc>
          <w:tcPr>
            <w:tcW w:w="2300" w:type="dxa"/>
            <w:gridSpan w:val="2"/>
            <w:vMerge w:val="restart"/>
            <w:shd w:val="clear" w:color="auto" w:fill="D9D9D9" w:themeFill="background1" w:themeFillShade="D9"/>
          </w:tcPr>
          <w:p w:rsidR="00080D99" w:rsidRPr="00456ED2" w:rsidRDefault="00080D99" w:rsidP="00B01D76">
            <w:pPr>
              <w:ind w:right="-7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sz w:val="16"/>
                <w:szCs w:val="16"/>
                <w:lang w:val="id-ID"/>
              </w:rPr>
              <w:tab/>
            </w: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5110" w:type="dxa"/>
            <w:gridSpan w:val="6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033318" w:rsidRPr="00456ED2" w:rsidTr="00B01D76">
        <w:tc>
          <w:tcPr>
            <w:tcW w:w="2300" w:type="dxa"/>
            <w:gridSpan w:val="2"/>
            <w:vMerge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BKN Kanreg II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Kabid Penga daan &amp; Mutasi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Resep sionis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080D99" w:rsidRPr="00456ED2" w:rsidRDefault="00080D99" w:rsidP="00B01D76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1910" w:type="dxa"/>
          </w:tcPr>
          <w:p w:rsidR="00080D99" w:rsidRPr="00C74ED8" w:rsidRDefault="00080D99" w:rsidP="00684BC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Pemohon menyerahkan berkas pengajuan kepada resepsionis / sekretariat</w: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5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9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7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12.95pt;margin-top:17.65pt;width:0;height:41.25pt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1" type="#_x0000_t32" style="position:absolute;left:0;text-align:left;margin-left:13.8pt;margin-top:17.65pt;width:22.05pt;height:0;flip:x;z-index:251684864;mso-position-horizontal-relative:text;mso-position-vertical-relative:text" o:connectortype="straight"/>
              </w:pict>
            </w:r>
          </w:p>
        </w:tc>
        <w:tc>
          <w:tcPr>
            <w:tcW w:w="87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33" style="position:absolute;left:0;text-align:left;margin-left:-3pt;margin-top:8.2pt;width:35.15pt;height:15.95pt;z-index:251666432;mso-position-horizontal-relative:text;mso-position-vertical-relative:text" arcsize="10923f" filled="f"/>
              </w:pict>
            </w:r>
          </w:p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50" w:type="dxa"/>
          </w:tcPr>
          <w:p w:rsidR="00080D99" w:rsidRPr="00C74ED8" w:rsidRDefault="00080D99" w:rsidP="00684BC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1910" w:type="dxa"/>
          </w:tcPr>
          <w:p w:rsidR="00080D99" w:rsidRPr="00C74ED8" w:rsidRDefault="00080D99" w:rsidP="00684BCC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Resepsionis menerima, membaca, mencatat berkas pengajuan dan menyediakan ke Kepala Badan</w: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35" type="#_x0000_t32" style="position:absolute;left:0;text-align:left;margin-left:14.1pt;margin-top:12.6pt;width:114.05pt;height:0;flip:x;z-index:251668480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36" type="#_x0000_t32" style="position:absolute;left:0;text-align:left;margin-left:14.1pt;margin-top:13.3pt;width:0;height:56pt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5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9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7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34" style="position:absolute;left:0;text-align:left;margin-left:-1pt;margin-top:4.05pt;width:30.3pt;height:14.25pt;z-index:251667456;mso-position-horizontal-relative:text;mso-position-vertical-relative:text"/>
              </w:pic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1910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Kepala BKPP menyetujui dan mememerintahkan Sekretaris dan Kabid Pengadaan Mutasi untuk menindaklanjuti permohonan </w: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39" type="#_x0000_t32" style="position:absolute;left:0;text-align:left;margin-left:31.35pt;margin-top:12.05pt;width:10.6pt;height:0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37" style="position:absolute;left:0;text-align:left;margin-left:1.05pt;margin-top:3.65pt;width:30.3pt;height:14.25pt;z-index:251670528;mso-position-horizontal-relative:text;mso-position-vertical-relative:text"/>
              </w:pict>
            </w:r>
          </w:p>
        </w:tc>
        <w:tc>
          <w:tcPr>
            <w:tcW w:w="75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38" style="position:absolute;left:0;text-align:left;margin-left:-.65pt;margin-top:4.6pt;width:30.3pt;height:14.25pt;z-index:251671552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40" type="#_x0000_t32" style="position:absolute;left:0;text-align:left;margin-left:29.65pt;margin-top:12.05pt;width:28.8pt;height:0;z-index:251673600;mso-position-horizontal-relative:text;mso-position-vertical-relative:text" o:connectortype="straight"/>
              </w:pict>
            </w:r>
          </w:p>
        </w:tc>
        <w:tc>
          <w:tcPr>
            <w:tcW w:w="99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41" type="#_x0000_t32" style="position:absolute;left:0;text-align:left;margin-left:20.75pt;margin-top:12.05pt;width:0;height:79.85pt;z-index:25167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77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191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Kabid segera menindaklanjuti dan membuatkan surat pengantar pengajuan penerbitan </w:t>
            </w:r>
            <w:r w:rsidR="005B2330">
              <w:rPr>
                <w:rFonts w:ascii="Tahoma" w:hAnsi="Tahoma" w:cs="Tahoma"/>
                <w:sz w:val="18"/>
                <w:szCs w:val="18"/>
                <w:lang w:val="id-ID"/>
              </w:rPr>
              <w:t>SK PWK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kepada Kepala BKN yg diparaf oleh Sekretaris</w: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3" type="#_x0000_t34" style="position:absolute;left:0;text-align:left;margin-left:-9.4pt;margin-top:43.05pt;width:93.05pt;height:44.5pt;rotation:90;z-index:251676672;mso-position-horizontal-relative:text;mso-position-vertical-relative:text" o:connectortype="elbow" adj="10794,-189231,-68410">
                  <v:stroke endarrow="block"/>
                </v:shape>
              </w:pict>
            </w:r>
          </w:p>
        </w:tc>
        <w:tc>
          <w:tcPr>
            <w:tcW w:w="99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42" style="position:absolute;left:0;text-align:left;margin-left:7.45pt;margin-top:4.5pt;width:30.3pt;height:14.25pt;z-index:251675648;mso-position-horizontal-relative:text;mso-position-vertical-relative:text"/>
              </w:pict>
            </w:r>
          </w:p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7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</w:t>
            </w:r>
            <w:r w:rsidR="005B2330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honan dan surat pengantar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20 menit</w:t>
            </w:r>
          </w:p>
        </w:tc>
        <w:tc>
          <w:tcPr>
            <w:tcW w:w="886" w:type="dxa"/>
          </w:tcPr>
          <w:p w:rsidR="00080D99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dan surat pengan tar </w:t>
            </w:r>
          </w:p>
          <w:p w:rsidR="005B2330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5B2330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5B2330" w:rsidRPr="00C74ED8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1910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Sekretaris membubuhkan paraf pada surat pengantar</w: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3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46" type="#_x0000_t34" style="position:absolute;left:0;text-align:left;margin-left:8.4pt;margin-top:22.65pt;width:53.85pt;height:42.5pt;rotation:90;z-index:251679744;mso-position-horizontal-relative:text;mso-position-vertical-relative:text" o:connectortype="elbow" adj="10790,-252669,-100359">
                  <v:stroke endarrow="block"/>
                </v:shape>
              </w:pict>
            </w:r>
          </w:p>
        </w:tc>
        <w:tc>
          <w:tcPr>
            <w:tcW w:w="75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44" style="position:absolute;left:0;text-align:left;margin-left:-.65pt;margin-top:2.7pt;width:30.3pt;height:14.25pt;z-index:251677696;mso-position-horizontal-relative:text;mso-position-vertical-relative:text"/>
              </w:pict>
            </w:r>
          </w:p>
        </w:tc>
        <w:tc>
          <w:tcPr>
            <w:tcW w:w="99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surat pengantar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080D99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surat pengan tar </w:t>
            </w:r>
          </w:p>
          <w:p w:rsidR="005B2330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5B2330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5B2330" w:rsidRPr="00C74ED8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1910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Kepala Badan membubuhkan tandatangan</w:t>
            </w:r>
          </w:p>
        </w:tc>
        <w:tc>
          <w:tcPr>
            <w:tcW w:w="87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7" type="#_x0000_t32" style="position:absolute;left:0;text-align:left;margin-left:19.65pt;margin-top:12.45pt;width:24.4pt;height:0;flip:x;z-index:251692032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8" type="#_x0000_t32" style="position:absolute;left:0;text-align:left;margin-left:18.15pt;margin-top:12.45pt;width:0;height:34.85pt;z-index:2516930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34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45" style="position:absolute;left:0;text-align:left;margin-left:1.05pt;margin-top:5.1pt;width:30.3pt;height:14.25pt;z-index:251678720;mso-position-horizontal-relative:text;mso-position-vertical-relative:text"/>
              </w:pict>
            </w:r>
          </w:p>
        </w:tc>
        <w:tc>
          <w:tcPr>
            <w:tcW w:w="75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surat pengantar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080D99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surat pengan tar </w:t>
            </w:r>
          </w:p>
          <w:p w:rsidR="005B2330" w:rsidRPr="00C74ED8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1910" w:type="dxa"/>
          </w:tcPr>
          <w:p w:rsidR="00080D99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dikirim dan diproses oleh BKN </w:t>
            </w:r>
          </w:p>
          <w:p w:rsidR="005B2330" w:rsidRPr="00C74ED8" w:rsidRDefault="005B2330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7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3" type="#_x0000_t34" style="position:absolute;left:0;text-align:left;margin-left:32.4pt;margin-top:9.6pt;width:92.2pt;height:36pt;z-index:251686912;mso-position-horizontal-relative:text;mso-position-vertical-relative:text" o:connectortype="elbow" adj=",-372720,-42696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48" style="position:absolute;left:0;text-align:left;margin-left:2.1pt;margin-top:3.35pt;width:30.3pt;height:14.25pt;z-index:251681792;mso-position-horizontal-relative:text;mso-position-vertical-relative:text"/>
              </w:pict>
            </w:r>
          </w:p>
        </w:tc>
        <w:tc>
          <w:tcPr>
            <w:tcW w:w="83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080D99" w:rsidRPr="00C74ED8" w:rsidRDefault="00080D99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Permoho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nan 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 minggu</w:t>
            </w:r>
          </w:p>
        </w:tc>
        <w:tc>
          <w:tcPr>
            <w:tcW w:w="886" w:type="dxa"/>
          </w:tcPr>
          <w:p w:rsidR="00080D99" w:rsidRPr="00C74ED8" w:rsidRDefault="005B2330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PWK</w:t>
            </w: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033318" w:rsidRPr="00C74ED8" w:rsidTr="00B01D76">
        <w:tc>
          <w:tcPr>
            <w:tcW w:w="390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1910" w:type="dxa"/>
          </w:tcPr>
          <w:p w:rsidR="00080D99" w:rsidRPr="00C74ED8" w:rsidRDefault="005B2330" w:rsidP="00156C8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PWK</w:t>
            </w:r>
            <w:r w:rsidR="00080D99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yang telah diterbitkan dikirimkan kembali ke BKD </w:t>
            </w:r>
            <w:r w:rsidR="00033318">
              <w:rPr>
                <w:rFonts w:ascii="Tahoma" w:hAnsi="Tahoma" w:cs="Tahoma"/>
                <w:sz w:val="18"/>
                <w:szCs w:val="18"/>
                <w:lang w:val="id-ID"/>
              </w:rPr>
              <w:t xml:space="preserve">dan diterbitkan Keputusan/Surat Pengantar </w:t>
            </w:r>
            <w:r w:rsidR="00156C8D">
              <w:rPr>
                <w:rFonts w:ascii="Tahoma" w:hAnsi="Tahoma" w:cs="Tahoma"/>
                <w:sz w:val="18"/>
                <w:szCs w:val="18"/>
                <w:lang w:val="id-ID"/>
              </w:rPr>
              <w:t>Bupati untuk selanjutnya diterimakan pada</w:t>
            </w:r>
            <w:r w:rsidR="00080D99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pemohon</w:t>
            </w:r>
          </w:p>
        </w:tc>
        <w:tc>
          <w:tcPr>
            <w:tcW w:w="875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3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4" type="#_x0000_t32" style="position:absolute;left:0;text-align:left;margin-left:31.75pt;margin-top:12.55pt;width:72.9pt;height:0;z-index:251687936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49" style="position:absolute;left:0;text-align:left;margin-left:1.45pt;margin-top:5.7pt;width:30.3pt;height:14.25pt;z-index:251682816;mso-position-horizontal-relative:text;mso-position-vertical-relative:text"/>
              </w:pict>
            </w:r>
          </w:p>
        </w:tc>
        <w:tc>
          <w:tcPr>
            <w:tcW w:w="777" w:type="dxa"/>
          </w:tcPr>
          <w:p w:rsidR="00080D99" w:rsidRPr="00C74ED8" w:rsidRDefault="00080D99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080D99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5" type="#_x0000_t32" style="position:absolute;left:0;text-align:left;margin-left:16.05pt;margin-top:12.55pt;width:0;height:102.55pt;z-index:251688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50" w:type="dxa"/>
          </w:tcPr>
          <w:p w:rsidR="00080D99" w:rsidRPr="00C74ED8" w:rsidRDefault="005B2330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Mutasi Antar Daerah</w:t>
            </w:r>
          </w:p>
        </w:tc>
        <w:tc>
          <w:tcPr>
            <w:tcW w:w="917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886" w:type="dxa"/>
          </w:tcPr>
          <w:p w:rsidR="00080D99" w:rsidRPr="00C74ED8" w:rsidRDefault="005B2330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Mutasi Antar Daerah</w:t>
            </w:r>
          </w:p>
        </w:tc>
        <w:tc>
          <w:tcPr>
            <w:tcW w:w="542" w:type="dxa"/>
          </w:tcPr>
          <w:p w:rsidR="00080D99" w:rsidRPr="00C74ED8" w:rsidRDefault="00080D99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156C8D" w:rsidRPr="00C74ED8" w:rsidTr="007978E4">
        <w:tc>
          <w:tcPr>
            <w:tcW w:w="390" w:type="dxa"/>
          </w:tcPr>
          <w:p w:rsidR="00156C8D" w:rsidRPr="00C74ED8" w:rsidRDefault="00156C8D" w:rsidP="00B01D76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9</w:t>
            </w:r>
          </w:p>
        </w:tc>
        <w:tc>
          <w:tcPr>
            <w:tcW w:w="1910" w:type="dxa"/>
          </w:tcPr>
          <w:p w:rsidR="00156C8D" w:rsidRPr="00C74ED8" w:rsidRDefault="00156C8D" w:rsidP="005B2330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SK Mutasi Antar Daerah</w:t>
            </w:r>
          </w:p>
        </w:tc>
        <w:tc>
          <w:tcPr>
            <w:tcW w:w="875" w:type="dxa"/>
          </w:tcPr>
          <w:p w:rsidR="00156C8D" w:rsidRPr="00C74ED8" w:rsidRDefault="00156C8D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34" w:type="dxa"/>
          </w:tcPr>
          <w:p w:rsidR="00156C8D" w:rsidRPr="00C74ED8" w:rsidRDefault="00156C8D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54" w:type="dxa"/>
          </w:tcPr>
          <w:p w:rsidR="00156C8D" w:rsidRPr="00C74ED8" w:rsidRDefault="00156C8D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95" w:type="dxa"/>
          </w:tcPr>
          <w:p w:rsidR="00156C8D" w:rsidRPr="00C74ED8" w:rsidRDefault="00156C8D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7" w:type="dxa"/>
          </w:tcPr>
          <w:p w:rsidR="00156C8D" w:rsidRPr="00C74ED8" w:rsidRDefault="00156C8D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156C8D" w:rsidRPr="00C74ED8" w:rsidRDefault="00353554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56" style="position:absolute;left:0;text-align:left;margin-left:-2.4pt;margin-top:6pt;width:35.15pt;height:15.95pt;z-index:251691008;mso-position-horizontal-relative:text;mso-position-vertical-relative:text" arcsize="10923f" filled="f"/>
              </w:pict>
            </w:r>
          </w:p>
          <w:p w:rsidR="00156C8D" w:rsidRPr="00C74ED8" w:rsidRDefault="00156C8D" w:rsidP="00B01D76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156C8D" w:rsidRPr="00C74ED8" w:rsidRDefault="00156C8D" w:rsidP="00156C8D">
            <w:pP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50" w:type="dxa"/>
          </w:tcPr>
          <w:p w:rsidR="00156C8D" w:rsidRPr="00C74ED8" w:rsidRDefault="00156C8D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Mutasi Antar Daerah</w:t>
            </w:r>
          </w:p>
        </w:tc>
        <w:tc>
          <w:tcPr>
            <w:tcW w:w="917" w:type="dxa"/>
          </w:tcPr>
          <w:p w:rsidR="00156C8D" w:rsidRPr="00C74ED8" w:rsidRDefault="00156C8D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428" w:type="dxa"/>
            <w:gridSpan w:val="2"/>
          </w:tcPr>
          <w:p w:rsidR="00156C8D" w:rsidRPr="00C74ED8" w:rsidRDefault="00156C8D" w:rsidP="00B01D76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Mutasi Antar Daerah</w:t>
            </w:r>
          </w:p>
        </w:tc>
      </w:tr>
    </w:tbl>
    <w:p w:rsidR="00080D99" w:rsidRDefault="00080D99" w:rsidP="00080D99">
      <w:pPr>
        <w:spacing w:after="0"/>
        <w:jc w:val="center"/>
        <w:rPr>
          <w:lang w:val="id-ID"/>
        </w:rPr>
      </w:pPr>
    </w:p>
    <w:p w:rsidR="00080D99" w:rsidRPr="00103160" w:rsidRDefault="00080D99" w:rsidP="00080D99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080D99" w:rsidRPr="00B977E0" w:rsidRDefault="00080D99" w:rsidP="00080D99">
      <w:pPr>
        <w:spacing w:after="0"/>
        <w:jc w:val="center"/>
        <w:rPr>
          <w:rFonts w:ascii="Tahoma" w:hAnsi="Tahoma" w:cs="Tahoma"/>
          <w:lang w:val="id-ID"/>
        </w:rPr>
      </w:pPr>
    </w:p>
    <w:p w:rsidR="00080D99" w:rsidRPr="00B977E0" w:rsidRDefault="00080D99" w:rsidP="00080D99">
      <w:pPr>
        <w:pStyle w:val="ListParagraph"/>
        <w:numPr>
          <w:ilvl w:val="0"/>
          <w:numId w:val="2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>Pelayanan Administrasi Pengurusan Kartu Pegawai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C61DC4">
        <w:rPr>
          <w:rFonts w:ascii="Tahoma" w:hAnsi="Tahoma" w:cs="Tahoma"/>
          <w:lang w:val="id-ID"/>
        </w:rPr>
        <w:t>Surat Keputusan Bupati</w:t>
      </w:r>
      <w:r w:rsidRPr="00B977E0">
        <w:rPr>
          <w:rFonts w:ascii="Tahoma" w:hAnsi="Tahoma" w:cs="Tahoma"/>
          <w:lang w:val="id-ID"/>
        </w:rPr>
        <w:t xml:space="preserve"> 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Petugas BKN 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Sekretaris 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4. Kabid Pengadaan dan Mutasi Pegawai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5. Resepsionis</w:t>
      </w:r>
    </w:p>
    <w:p w:rsidR="00080D99" w:rsidRPr="00B977E0" w:rsidRDefault="00080D99" w:rsidP="00080D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080D99" w:rsidRPr="00B977E0" w:rsidRDefault="00080D99" w:rsidP="00080D99">
      <w:pPr>
        <w:pStyle w:val="ListParagraph"/>
        <w:numPr>
          <w:ilvl w:val="0"/>
          <w:numId w:val="2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080D99" w:rsidRPr="00A7344F" w:rsidRDefault="00080D99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Pemohon menyerahkan berkas pengajuan kepada resepsionis / sekretariat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Resepsionis menerima, membaca, mencatat berkas pengajuan dan menyediakan ke Kepala Badan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Kepala BKPP menyetujui dan mememerintahkan Sekretaris dan Kabid Pengadaan Mutasi untuk menindaklanjuti permohonan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Kabid segera menindaklanjuti dan membuatkan surat pengantar pengajuan penerbitan SK PWK kepada Kepala BKN yg diparaf oleh Sekretaris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Sekretaris membubuhkan paraf pada surat pengantar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Kepala Badan membubuhkan tandatangan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Berkas dikirim dan diproses oleh BKN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SK PWK yang telah diterbitkan dikirimkan kembali ke BKD dan diterbitkan Keputusan/Surat Pengantar Bupati untuk selanjutnya diterimakan pada pemohon</w:t>
      </w:r>
    </w:p>
    <w:p w:rsidR="00A7344F" w:rsidRPr="00A7344F" w:rsidRDefault="00A7344F" w:rsidP="00080D99">
      <w:pPr>
        <w:pStyle w:val="ListParagraph"/>
        <w:numPr>
          <w:ilvl w:val="0"/>
          <w:numId w:val="23"/>
        </w:numPr>
        <w:spacing w:after="0"/>
        <w:jc w:val="both"/>
        <w:rPr>
          <w:rFonts w:ascii="Tahoma" w:hAnsi="Tahoma" w:cs="Tahoma"/>
          <w:lang w:val="id-ID"/>
        </w:rPr>
      </w:pPr>
      <w:r w:rsidRPr="00A7344F">
        <w:rPr>
          <w:rFonts w:ascii="Tahoma" w:hAnsi="Tahoma" w:cs="Tahoma"/>
          <w:lang w:val="id-ID"/>
        </w:rPr>
        <w:t>Pemohon menerima SK Mutasi Antar Daerah</w:t>
      </w:r>
    </w:p>
    <w:p w:rsidR="00080D99" w:rsidRDefault="00080D99" w:rsidP="00080D99">
      <w:pPr>
        <w:spacing w:after="0"/>
        <w:jc w:val="center"/>
        <w:rPr>
          <w:lang w:val="id-ID"/>
        </w:rPr>
      </w:pPr>
    </w:p>
    <w:p w:rsidR="00080D99" w:rsidRDefault="00080D99" w:rsidP="00080D99">
      <w:pPr>
        <w:spacing w:after="0"/>
        <w:jc w:val="center"/>
        <w:rPr>
          <w:lang w:val="id-ID"/>
        </w:rPr>
      </w:pPr>
    </w:p>
    <w:p w:rsidR="00080D99" w:rsidRPr="00B977E0" w:rsidRDefault="00080D99" w:rsidP="00080D99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proofErr w:type="spellStart"/>
      <w:r w:rsidRPr="00B977E0">
        <w:rPr>
          <w:rFonts w:ascii="Tahoma" w:hAnsi="Tahoma" w:cs="Tahoma"/>
        </w:rPr>
        <w:t>Banyuwangi</w:t>
      </w:r>
      <w:proofErr w:type="spellEnd"/>
      <w:r w:rsidRPr="00B977E0">
        <w:rPr>
          <w:rFonts w:ascii="Tahoma" w:hAnsi="Tahoma" w:cs="Tahoma"/>
        </w:rPr>
        <w:t xml:space="preserve">,  </w:t>
      </w:r>
      <w:r>
        <w:rPr>
          <w:rFonts w:ascii="Tahoma" w:hAnsi="Tahoma" w:cs="Tahoma"/>
          <w:lang w:val="id-ID"/>
        </w:rPr>
        <w:t>5 Januari 2017</w:t>
      </w:r>
    </w:p>
    <w:p w:rsidR="00080D99" w:rsidRPr="00B130E2" w:rsidRDefault="00080D99" w:rsidP="00080D99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080D99" w:rsidRDefault="00080D99" w:rsidP="00080D99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080D99" w:rsidRPr="00052BFD" w:rsidRDefault="00080D99" w:rsidP="00080D99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080D99" w:rsidRPr="00B977E0" w:rsidRDefault="00080D99" w:rsidP="00080D99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080D99" w:rsidRPr="00B977E0" w:rsidRDefault="00080D99" w:rsidP="00080D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080D99" w:rsidRPr="00B977E0" w:rsidRDefault="00080D99" w:rsidP="00080D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080D99" w:rsidRPr="00B977E0" w:rsidRDefault="00080D99" w:rsidP="00080D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080D99" w:rsidRPr="00B977E0" w:rsidRDefault="00080D99" w:rsidP="00080D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080D99" w:rsidRPr="00B977E0" w:rsidRDefault="00080D99" w:rsidP="00080D99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 xml:space="preserve">Pembina </w:t>
      </w:r>
      <w:proofErr w:type="spellStart"/>
      <w:r w:rsidRPr="00B977E0">
        <w:rPr>
          <w:rFonts w:ascii="Tahoma" w:hAnsi="Tahoma" w:cs="Tahoma"/>
        </w:rPr>
        <w:t>Utama</w:t>
      </w:r>
      <w:proofErr w:type="spellEnd"/>
      <w:r w:rsidRPr="00B977E0">
        <w:rPr>
          <w:rFonts w:ascii="Tahoma" w:hAnsi="Tahoma" w:cs="Tahoma"/>
        </w:rPr>
        <w:t xml:space="preserve"> </w:t>
      </w:r>
      <w:proofErr w:type="spellStart"/>
      <w:r w:rsidRPr="00B977E0">
        <w:rPr>
          <w:rFonts w:ascii="Tahoma" w:hAnsi="Tahoma" w:cs="Tahoma"/>
        </w:rPr>
        <w:t>Muda</w:t>
      </w:r>
      <w:proofErr w:type="spellEnd"/>
    </w:p>
    <w:p w:rsidR="00080D99" w:rsidRPr="00B977E0" w:rsidRDefault="00080D99" w:rsidP="00080D99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977E0">
        <w:rPr>
          <w:rFonts w:ascii="Tahoma" w:hAnsi="Tahoma" w:cs="Tahoma"/>
        </w:rPr>
        <w:t xml:space="preserve">NIP. </w:t>
      </w:r>
      <w:r w:rsidRPr="00B977E0">
        <w:rPr>
          <w:rFonts w:ascii="Tahoma" w:hAnsi="Tahoma" w:cs="Tahoma"/>
          <w:color w:val="000000"/>
        </w:rPr>
        <w:t>19621017 198903 1 004</w:t>
      </w:r>
    </w:p>
    <w:p w:rsidR="00080D99" w:rsidRPr="00B977E0" w:rsidRDefault="00080D99" w:rsidP="00080D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p w:rsidR="006F756B" w:rsidRDefault="006F756B" w:rsidP="0063316A">
      <w:pPr>
        <w:spacing w:after="0"/>
        <w:jc w:val="center"/>
        <w:rPr>
          <w:lang w:val="id-ID"/>
        </w:rPr>
      </w:pPr>
    </w:p>
    <w:sectPr w:rsidR="006F756B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5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0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1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2">
    <w:nsid w:val="36EC317F"/>
    <w:multiLevelType w:val="hybridMultilevel"/>
    <w:tmpl w:val="52BEDE7A"/>
    <w:lvl w:ilvl="0" w:tplc="3A764D3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A1CA2"/>
    <w:multiLevelType w:val="hybridMultilevel"/>
    <w:tmpl w:val="0FE043C2"/>
    <w:lvl w:ilvl="0" w:tplc="89E2055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D4CFF"/>
    <w:multiLevelType w:val="hybridMultilevel"/>
    <w:tmpl w:val="36106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8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50A48"/>
    <w:multiLevelType w:val="hybridMultilevel"/>
    <w:tmpl w:val="E0F82CA2"/>
    <w:lvl w:ilvl="0" w:tplc="5E1835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B3F3F"/>
    <w:multiLevelType w:val="hybridMultilevel"/>
    <w:tmpl w:val="45BCBE6E"/>
    <w:lvl w:ilvl="0" w:tplc="0421000F">
      <w:start w:val="1"/>
      <w:numFmt w:val="decimal"/>
      <w:lvlText w:val="%1."/>
      <w:lvlJc w:val="left"/>
      <w:pPr>
        <w:ind w:left="198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1"/>
  </w:num>
  <w:num w:numId="5">
    <w:abstractNumId w:val="22"/>
  </w:num>
  <w:num w:numId="6">
    <w:abstractNumId w:val="5"/>
  </w:num>
  <w:num w:numId="7">
    <w:abstractNumId w:val="4"/>
  </w:num>
  <w:num w:numId="8">
    <w:abstractNumId w:val="17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8"/>
  </w:num>
  <w:num w:numId="19">
    <w:abstractNumId w:val="14"/>
  </w:num>
  <w:num w:numId="20">
    <w:abstractNumId w:val="12"/>
  </w:num>
  <w:num w:numId="21">
    <w:abstractNumId w:val="19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13D5F"/>
    <w:rsid w:val="00024FDB"/>
    <w:rsid w:val="00033318"/>
    <w:rsid w:val="000606D3"/>
    <w:rsid w:val="00080D99"/>
    <w:rsid w:val="00083A8C"/>
    <w:rsid w:val="0009164C"/>
    <w:rsid w:val="0009488A"/>
    <w:rsid w:val="000A2660"/>
    <w:rsid w:val="000C5A17"/>
    <w:rsid w:val="00132D29"/>
    <w:rsid w:val="00156C8D"/>
    <w:rsid w:val="00175FDF"/>
    <w:rsid w:val="001A03FE"/>
    <w:rsid w:val="00211ABD"/>
    <w:rsid w:val="00242078"/>
    <w:rsid w:val="002A41C9"/>
    <w:rsid w:val="002A624C"/>
    <w:rsid w:val="002B4295"/>
    <w:rsid w:val="002F469F"/>
    <w:rsid w:val="00353554"/>
    <w:rsid w:val="00363A94"/>
    <w:rsid w:val="003646EC"/>
    <w:rsid w:val="00372E7E"/>
    <w:rsid w:val="003B09A1"/>
    <w:rsid w:val="003C1C74"/>
    <w:rsid w:val="003E7B26"/>
    <w:rsid w:val="003F584B"/>
    <w:rsid w:val="004447AA"/>
    <w:rsid w:val="004572CB"/>
    <w:rsid w:val="004775AD"/>
    <w:rsid w:val="004D1E50"/>
    <w:rsid w:val="00527590"/>
    <w:rsid w:val="005A2D61"/>
    <w:rsid w:val="005B2330"/>
    <w:rsid w:val="005E3D65"/>
    <w:rsid w:val="006275B3"/>
    <w:rsid w:val="0063316A"/>
    <w:rsid w:val="006742D7"/>
    <w:rsid w:val="00683604"/>
    <w:rsid w:val="00684BCC"/>
    <w:rsid w:val="00686DE4"/>
    <w:rsid w:val="006C70A6"/>
    <w:rsid w:val="006F756B"/>
    <w:rsid w:val="007154AA"/>
    <w:rsid w:val="00741FFF"/>
    <w:rsid w:val="00766697"/>
    <w:rsid w:val="00780764"/>
    <w:rsid w:val="007940E3"/>
    <w:rsid w:val="007B2AF7"/>
    <w:rsid w:val="007C6C2C"/>
    <w:rsid w:val="007F1500"/>
    <w:rsid w:val="00811AF6"/>
    <w:rsid w:val="00816A42"/>
    <w:rsid w:val="008233FB"/>
    <w:rsid w:val="008745F5"/>
    <w:rsid w:val="008A3177"/>
    <w:rsid w:val="008C1DA8"/>
    <w:rsid w:val="008E6ADF"/>
    <w:rsid w:val="009936E1"/>
    <w:rsid w:val="009958E1"/>
    <w:rsid w:val="009A51E7"/>
    <w:rsid w:val="009B7700"/>
    <w:rsid w:val="00A57721"/>
    <w:rsid w:val="00A7344F"/>
    <w:rsid w:val="00A7387A"/>
    <w:rsid w:val="00A85E38"/>
    <w:rsid w:val="00A9188B"/>
    <w:rsid w:val="00AB1D86"/>
    <w:rsid w:val="00B130E2"/>
    <w:rsid w:val="00B14BF6"/>
    <w:rsid w:val="00B54499"/>
    <w:rsid w:val="00B67B4E"/>
    <w:rsid w:val="00BA49C2"/>
    <w:rsid w:val="00BD4467"/>
    <w:rsid w:val="00C042B6"/>
    <w:rsid w:val="00C60015"/>
    <w:rsid w:val="00C61DC4"/>
    <w:rsid w:val="00C64D17"/>
    <w:rsid w:val="00C765B5"/>
    <w:rsid w:val="00CD5EDE"/>
    <w:rsid w:val="00CF075B"/>
    <w:rsid w:val="00CF0DCE"/>
    <w:rsid w:val="00D20240"/>
    <w:rsid w:val="00D66A70"/>
    <w:rsid w:val="00D91413"/>
    <w:rsid w:val="00DA5DDB"/>
    <w:rsid w:val="00DC1225"/>
    <w:rsid w:val="00E71C67"/>
    <w:rsid w:val="00E77C5C"/>
    <w:rsid w:val="00E92E95"/>
    <w:rsid w:val="00EB3FE1"/>
    <w:rsid w:val="00EB48FF"/>
    <w:rsid w:val="00F03D6E"/>
    <w:rsid w:val="00F208B9"/>
    <w:rsid w:val="00F32594"/>
    <w:rsid w:val="00F52E35"/>
    <w:rsid w:val="00F736E1"/>
    <w:rsid w:val="00F8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5" type="connector" idref="#_x0000_s1051"/>
        <o:r id="V:Rule16" type="connector" idref="#_x0000_s1046"/>
        <o:r id="V:Rule17" type="connector" idref="#_x0000_s1054"/>
        <o:r id="V:Rule18" type="connector" idref="#_x0000_s1040"/>
        <o:r id="V:Rule19" type="connector" idref="#_x0000_s1052"/>
        <o:r id="V:Rule20" type="connector" idref="#_x0000_s1039"/>
        <o:r id="V:Rule21" type="connector" idref="#_x0000_s1035"/>
        <o:r id="V:Rule22" type="connector" idref="#_x0000_s1041"/>
        <o:r id="V:Rule23" type="connector" idref="#_x0000_s1055"/>
        <o:r id="V:Rule24" type="connector" idref="#_x0000_s1053"/>
        <o:r id="V:Rule25" type="connector" idref="#_x0000_s1058"/>
        <o:r id="V:Rule26" type="connector" idref="#_x0000_s1036"/>
        <o:r id="V:Rule27" type="connector" idref="#_x0000_s1043"/>
        <o:r id="V:Rule2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2FC9-A95C-4566-A923-1D538D0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98</cp:revision>
  <cp:lastPrinted>2017-04-20T03:23:00Z</cp:lastPrinted>
  <dcterms:created xsi:type="dcterms:W3CDTF">2014-02-13T01:37:00Z</dcterms:created>
  <dcterms:modified xsi:type="dcterms:W3CDTF">2017-06-06T03:21:00Z</dcterms:modified>
</cp:coreProperties>
</file>